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kern w:val="0"/>
          <w:sz w:val="28"/>
          <w:szCs w:val="32"/>
        </w:rPr>
      </w:pPr>
      <w:bookmarkStart w:id="0" w:name="_GoBack"/>
      <w:r>
        <w:rPr>
          <w:rFonts w:hint="eastAsia" w:ascii="宋体" w:hAnsi="宋体"/>
          <w:b/>
          <w:kern w:val="0"/>
          <w:sz w:val="28"/>
          <w:szCs w:val="32"/>
        </w:rPr>
        <w:t>附：羽毛球比赛报名信息表</w:t>
      </w:r>
    </w:p>
    <w:bookmarkEnd w:id="0"/>
    <w:p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1、自行组队报名表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843"/>
        <w:gridCol w:w="850"/>
        <w:gridCol w:w="1843"/>
        <w:gridCol w:w="1288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队名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队长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人员类型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（教工、学生）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2"/>
              </w:rPr>
              <w:t>1</w:t>
            </w:r>
            <w:r>
              <w:rPr>
                <w:rFonts w:ascii="宋体" w:hAnsi="宋体"/>
                <w:b/>
                <w:kern w:val="0"/>
                <w:sz w:val="28"/>
                <w:szCs w:val="32"/>
              </w:rPr>
              <w:t>.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288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803" w:type="dxa"/>
            <w:vMerge w:val="restart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2"/>
              </w:rPr>
              <w:t>2．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288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803" w:type="dxa"/>
            <w:vMerge w:val="continue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2"/>
              </w:rPr>
              <w:t>3．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288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803" w:type="dxa"/>
            <w:vMerge w:val="continue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2、统一组队报名表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50"/>
        <w:gridCol w:w="2093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人员类型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（教工、学生）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2093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</w:tr>
    </w:tbl>
    <w:p>
      <w:pPr>
        <w:rPr>
          <w:rFonts w:ascii="宋体" w:hAnsi="宋体"/>
          <w:b/>
          <w:kern w:val="0"/>
          <w:sz w:val="28"/>
          <w:szCs w:val="32"/>
        </w:rPr>
      </w:pPr>
    </w:p>
    <w:p>
      <w:pPr>
        <w:spacing w:before="156" w:beforeLines="50"/>
        <w:ind w:right="119" w:firstLine="562" w:firstLineChars="200"/>
        <w:jc w:val="left"/>
        <w:rPr>
          <w:rFonts w:hint="eastAsia" w:ascii="宋体" w:hAnsi="宋体"/>
          <w:b/>
          <w:kern w:val="0"/>
          <w:sz w:val="28"/>
          <w:szCs w:val="32"/>
        </w:rPr>
      </w:pPr>
    </w:p>
    <w:p/>
    <w:sectPr>
      <w:footerReference r:id="rId3" w:type="default"/>
      <w:pgSz w:w="11906" w:h="16838"/>
      <w:pgMar w:top="1474" w:right="1701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Or2grUBAABT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8uszhCxoaSHSGlpfBPGnDn5kZyZ9KjB5S/RYRQn&#10;nU9XbdWYmMyP1qv1uqaQpNh8IZzq6XkETG9VcCwbLQcaXtFUHN9juqTOKbmaD/fGWvKLxno2tPzV&#10;zeqmPLhGCNx6qpFJXJrNVhp348RgF7oTERtoAVruaUM5s+886Zt3ZTZgNnazcYhg9n1Zplwe4+tD&#10;om5Kk7nCBXYqTJMrNKcty6vx+71kPf0L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MOr2&#10;grUBAABTAwAADgAAAAAAAAABACAAAAAeAQAAZHJzL2Uyb0RvYy54bWxQSwUGAAAAAAYABgBZAQAA&#10;R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－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8451E"/>
    <w:rsid w:val="64084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2018-05-14T01:04:00Z</dcterms:created>
  <dc:creator>Shelly_奕</dc:creator>
  <cp:lastModifiedBy>Shelly_奕</cp:lastModifiedBy>
  <dcterms:modified xsi:type="dcterms:W3CDTF">2018-05-14T01:05:05Z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